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F36A383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E2E97" w:rsidRPr="008E2E97">
              <w:rPr>
                <w:rFonts w:asciiTheme="minorHAnsi" w:hAnsiTheme="minorHAnsi" w:cstheme="minorBidi"/>
              </w:rPr>
              <w:t>8KES/</w:t>
            </w:r>
            <w:proofErr w:type="spellStart"/>
            <w:r w:rsidR="008E2E97" w:rsidRPr="008E2E97">
              <w:rPr>
                <w:rFonts w:asciiTheme="minorHAnsi" w:hAnsiTheme="minorHAnsi" w:cstheme="minorBidi"/>
              </w:rPr>
              <w:t>ABZDSP</w:t>
            </w:r>
            <w:r w:rsidR="00273784">
              <w:rPr>
                <w:rFonts w:asciiTheme="minorHAnsi" w:hAnsiTheme="minorHAnsi" w:cstheme="minorBidi"/>
              </w:rPr>
              <w:t>e</w:t>
            </w:r>
            <w:proofErr w:type="spellEnd"/>
            <w:r w:rsidR="008E2E97" w:rsidRPr="008E2E97">
              <w:rPr>
                <w:rFonts w:asciiTheme="minorHAnsi" w:hAnsiTheme="minorHAnsi" w:cstheme="minorBidi"/>
              </w:rPr>
              <w:t>/2</w:t>
            </w:r>
            <w:r w:rsidR="00B13A10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0EBBC16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3477A7" w:rsidRPr="003477A7">
              <w:rPr>
                <w:rFonts w:asciiTheme="minorHAnsi" w:hAnsiTheme="minorHAnsi" w:cstheme="minorHAnsi"/>
              </w:rPr>
              <w:t>Didaktika streleckej prípravy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3BD8D859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D23930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273784">
              <w:rPr>
                <w:rFonts w:asciiTheme="minorHAnsi" w:hAnsiTheme="minorHAnsi" w:cstheme="minorHAnsi"/>
              </w:rPr>
              <w:t>14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273784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</w:t>
            </w:r>
            <w:r w:rsidR="00655B0F">
              <w:rPr>
                <w:rFonts w:asciiTheme="minorHAnsi" w:hAnsiTheme="minorHAnsi" w:cstheme="minorHAnsi"/>
              </w:rPr>
              <w:t>ov</w:t>
            </w:r>
            <w:r w:rsidR="00197C4C">
              <w:rPr>
                <w:rFonts w:asciiTheme="minorHAnsi" w:hAnsiTheme="minorHAnsi" w:cstheme="minorHAnsi"/>
              </w:rPr>
              <w:t xml:space="preserve"> </w:t>
            </w:r>
            <w:r w:rsidR="00D23930">
              <w:rPr>
                <w:rFonts w:asciiTheme="minorHAnsi" w:hAnsiTheme="minorHAnsi" w:cstheme="minorHAnsi"/>
              </w:rPr>
              <w:t xml:space="preserve">za </w:t>
            </w:r>
            <w:r w:rsidR="00273784">
              <w:rPr>
                <w:rFonts w:asciiTheme="minorHAnsi" w:hAnsiTheme="minorHAnsi" w:cstheme="minorHAnsi"/>
              </w:rPr>
              <w:t>semester</w:t>
            </w:r>
          </w:p>
          <w:p w14:paraId="6FF14070" w14:textId="73C4D253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D23930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1E87023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655B0F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555BAEB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655B0F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777310">
              <w:rPr>
                <w:rFonts w:asciiTheme="minorHAnsi" w:hAnsiTheme="minorHAnsi" w:cstheme="minorHAnsi"/>
              </w:rPr>
              <w:t>priebežným hodnotením (riadny termín):</w:t>
            </w:r>
          </w:p>
          <w:p w14:paraId="1EC16D50" w14:textId="392B90F3" w:rsidR="00457745" w:rsidRPr="00457745" w:rsidRDefault="00457745" w:rsidP="0045774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57745">
              <w:rPr>
                <w:rFonts w:asciiTheme="minorHAnsi" w:hAnsiTheme="minorHAnsi" w:cstheme="minorHAnsi"/>
                <w:iCs/>
              </w:rPr>
              <w:t>aktívna účasť na seminároch (prezenčnou formou),</w:t>
            </w:r>
          </w:p>
          <w:p w14:paraId="7D8B4C75" w14:textId="316C6857" w:rsidR="00457745" w:rsidRPr="00457745" w:rsidRDefault="00457745" w:rsidP="0045774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57745">
              <w:rPr>
                <w:rFonts w:asciiTheme="minorHAnsi" w:hAnsiTheme="minorHAnsi" w:cstheme="minorHAnsi"/>
                <w:iCs/>
              </w:rPr>
              <w:t>úspešné absolvovanie metodických výstupov problematiky streleckej prípravy,</w:t>
            </w:r>
          </w:p>
          <w:p w14:paraId="38D87240" w14:textId="3F671D93" w:rsidR="00457745" w:rsidRPr="00457745" w:rsidRDefault="00457745" w:rsidP="00457745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57745">
              <w:rPr>
                <w:rFonts w:asciiTheme="minorHAnsi" w:hAnsiTheme="minorHAnsi" w:cstheme="minorHAnsi"/>
                <w:iCs/>
              </w:rPr>
              <w:t xml:space="preserve">úspešné absolvovanie vedomostného testu z vedomostí všeobecnej didaktiky a problematiky didaktiky športovej streľby IPSC, pravidiel IPSC a zákona </w:t>
            </w:r>
            <w:proofErr w:type="spellStart"/>
            <w:r w:rsidRPr="00457745">
              <w:rPr>
                <w:rFonts w:asciiTheme="minorHAnsi" w:hAnsiTheme="minorHAnsi" w:cstheme="minorHAnsi"/>
                <w:iCs/>
              </w:rPr>
              <w:t>Z.z</w:t>
            </w:r>
            <w:proofErr w:type="spellEnd"/>
            <w:r w:rsidRPr="00457745">
              <w:rPr>
                <w:rFonts w:asciiTheme="minorHAnsi" w:hAnsiTheme="minorHAnsi" w:cstheme="minorHAnsi"/>
                <w:iCs/>
              </w:rPr>
              <w:t>. 190/2003 o strelných zbraniach a strelive.</w:t>
            </w:r>
          </w:p>
          <w:p w14:paraId="162658A6" w14:textId="0DA9741F" w:rsidR="000B4001" w:rsidRPr="0029626C" w:rsidRDefault="000B4001" w:rsidP="00457745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0B4001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827B6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827B60">
              <w:rPr>
                <w:rFonts w:asciiTheme="minorHAnsi" w:hAnsiTheme="minorHAnsi" w:cstheme="minorHAnsi"/>
                <w:b/>
              </w:rPr>
              <w:t>Výsledky vzdelávania:</w:t>
            </w:r>
            <w:r w:rsidRPr="00827B6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827B60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827B60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827B6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827B60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27B60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2638232C" w14:textId="77777777" w:rsidR="00C90533" w:rsidRPr="00C90533" w:rsidRDefault="00C90533" w:rsidP="00C9053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90533">
              <w:rPr>
                <w:rFonts w:asciiTheme="minorHAnsi" w:hAnsiTheme="minorHAnsi" w:cstheme="minorHAnsi"/>
              </w:rPr>
              <w:t>vie vymenovať a rozlíšiť jednotlivé typy zbraní podľa zákona 190/2003 a základné legislatívne usmernenia používania strelných zbraní,</w:t>
            </w:r>
          </w:p>
          <w:p w14:paraId="52AA1484" w14:textId="77777777" w:rsidR="00C90533" w:rsidRPr="00C90533" w:rsidRDefault="00C90533" w:rsidP="00C9053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90533">
              <w:rPr>
                <w:rFonts w:asciiTheme="minorHAnsi" w:hAnsiTheme="minorHAnsi" w:cstheme="minorHAnsi"/>
              </w:rPr>
              <w:t>vie reprodukovať základné pravidla bezpečnosti práce so strelnými zbraňami,</w:t>
            </w:r>
          </w:p>
          <w:p w14:paraId="61E1FB5F" w14:textId="77777777" w:rsidR="00C90533" w:rsidRPr="00C90533" w:rsidRDefault="00C90533" w:rsidP="00C9053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90533">
              <w:rPr>
                <w:rFonts w:asciiTheme="minorHAnsi" w:hAnsiTheme="minorHAnsi" w:cstheme="minorHAnsi"/>
              </w:rPr>
              <w:t xml:space="preserve">pozná základnú odbornú terminológiu streľby. </w:t>
            </w:r>
          </w:p>
          <w:p w14:paraId="6B7F95FC" w14:textId="77777777" w:rsidR="005A6ED3" w:rsidRPr="00827B60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27B60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65655876" w14:textId="77777777" w:rsidR="00E8649F" w:rsidRPr="00E8649F" w:rsidRDefault="00E8649F" w:rsidP="00E8649F">
            <w:pPr>
              <w:pStyle w:val="Odsekzoznamu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E8649F">
              <w:rPr>
                <w:rFonts w:asciiTheme="minorHAnsi" w:hAnsiTheme="minorHAnsi" w:cstheme="minorHAnsi"/>
              </w:rPr>
              <w:t xml:space="preserve">vie prakticky demonštrovať kontrolu zbrane, jej vybitie s ohľadom na pravidlá bezpečnosti </w:t>
            </w:r>
          </w:p>
          <w:p w14:paraId="7BFF9EE6" w14:textId="77777777" w:rsidR="00E8649F" w:rsidRPr="00E8649F" w:rsidRDefault="00E8649F" w:rsidP="00E8649F">
            <w:pPr>
              <w:pStyle w:val="Odsekzoznamu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E8649F">
              <w:rPr>
                <w:rFonts w:asciiTheme="minorHAnsi" w:hAnsiTheme="minorHAnsi" w:cstheme="minorHAnsi"/>
              </w:rPr>
              <w:lastRenderedPageBreak/>
              <w:t xml:space="preserve">dokáže prakticky ukázať bezpečnú realizáciu výstrelu zo strelnej zbrane v podmienkach športovej streľby IPSC. </w:t>
            </w:r>
          </w:p>
          <w:p w14:paraId="6D34574B" w14:textId="77777777" w:rsidR="005A6ED3" w:rsidRPr="00827B60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7B60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E2187D6" w14:textId="77777777" w:rsidR="00827B60" w:rsidRPr="00827B60" w:rsidRDefault="00827B60" w:rsidP="00827B60">
            <w:pPr>
              <w:pStyle w:val="Odsekzoznamu"/>
              <w:numPr>
                <w:ilvl w:val="0"/>
                <w:numId w:val="10"/>
              </w:numPr>
              <w:rPr>
                <w:rFonts w:asciiTheme="minorHAnsi" w:hAnsiTheme="minorHAnsi" w:cstheme="minorHAnsi"/>
                <w:i/>
                <w:iCs/>
              </w:rPr>
            </w:pPr>
            <w:r w:rsidRPr="00827B60">
              <w:rPr>
                <w:rFonts w:asciiTheme="minorHAnsi" w:hAnsiTheme="minorHAnsi" w:cstheme="minorHAnsi"/>
                <w:iCs/>
              </w:rPr>
              <w:t xml:space="preserve">je schopný terminologický správne komunikovať o problematike streľby, </w:t>
            </w:r>
          </w:p>
          <w:p w14:paraId="67650C4F" w14:textId="77777777" w:rsidR="00827B60" w:rsidRPr="00827B60" w:rsidRDefault="00827B60" w:rsidP="00827B60">
            <w:pPr>
              <w:pStyle w:val="Odsekzoznamu"/>
              <w:numPr>
                <w:ilvl w:val="0"/>
                <w:numId w:val="10"/>
              </w:numPr>
              <w:rPr>
                <w:rFonts w:asciiTheme="minorHAnsi" w:hAnsiTheme="minorHAnsi" w:cstheme="minorHAnsi"/>
                <w:iCs/>
              </w:rPr>
            </w:pPr>
            <w:r w:rsidRPr="00827B60">
              <w:rPr>
                <w:rFonts w:asciiTheme="minorHAnsi" w:hAnsiTheme="minorHAnsi" w:cstheme="minorHAnsi"/>
                <w:iCs/>
              </w:rPr>
              <w:t>je schopný v súlade s pravidlami postaviť parkúr pre športovú IPSC streľbu,</w:t>
            </w:r>
          </w:p>
          <w:p w14:paraId="5BCBE76A" w14:textId="77777777" w:rsidR="00827B60" w:rsidRPr="00827B60" w:rsidRDefault="00827B60" w:rsidP="00827B60">
            <w:pPr>
              <w:pStyle w:val="Odsekzoznamu"/>
              <w:numPr>
                <w:ilvl w:val="0"/>
                <w:numId w:val="10"/>
              </w:numPr>
              <w:rPr>
                <w:rFonts w:asciiTheme="minorHAnsi" w:hAnsiTheme="minorHAnsi" w:cstheme="minorHAnsi"/>
                <w:iCs/>
              </w:rPr>
            </w:pPr>
            <w:r w:rsidRPr="00827B60">
              <w:rPr>
                <w:rFonts w:asciiTheme="minorHAnsi" w:hAnsiTheme="minorHAnsi" w:cstheme="minorHAnsi"/>
                <w:iCs/>
              </w:rPr>
              <w:t>je schopný realizovať IPSC streľbu v kontexte jej pravidiel,</w:t>
            </w:r>
          </w:p>
          <w:p w14:paraId="0E8E6191" w14:textId="73E60E9F" w:rsidR="00306FED" w:rsidRPr="00827B60" w:rsidRDefault="00827B60" w:rsidP="00827B60">
            <w:pPr>
              <w:pStyle w:val="Odsekzoznamu"/>
              <w:numPr>
                <w:ilvl w:val="0"/>
                <w:numId w:val="10"/>
              </w:numPr>
              <w:rPr>
                <w:rFonts w:asciiTheme="minorHAnsi" w:hAnsiTheme="minorHAnsi" w:cstheme="minorHAnsi"/>
                <w:iCs/>
              </w:rPr>
            </w:pPr>
            <w:r w:rsidRPr="00827B60">
              <w:rPr>
                <w:rFonts w:asciiTheme="minorHAnsi" w:hAnsiTheme="minorHAnsi" w:cstheme="minorHAnsi"/>
                <w:iCs/>
              </w:rPr>
              <w:t>je schopný samostatne riadiť a didakticky korektne viesť nácvik, prípadne zdokonaľovanie bezpečnej manipulácie so strelnou zbraňou v podmienkach športovej streľby IPSC.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C432645" w14:textId="77777777" w:rsidR="00F9076A" w:rsidRPr="00F9076A" w:rsidRDefault="00F9076A" w:rsidP="00F907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9076A">
              <w:rPr>
                <w:rFonts w:asciiTheme="minorHAnsi" w:hAnsiTheme="minorHAnsi" w:cstheme="minorHAnsi"/>
              </w:rPr>
              <w:t>Teoretické základy všeobecnej didaktiky.</w:t>
            </w:r>
          </w:p>
          <w:p w14:paraId="27200068" w14:textId="77777777" w:rsidR="00F9076A" w:rsidRPr="00F9076A" w:rsidRDefault="00F9076A" w:rsidP="00F907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9076A">
              <w:rPr>
                <w:rFonts w:asciiTheme="minorHAnsi" w:hAnsiTheme="minorHAnsi" w:cstheme="minorHAnsi"/>
              </w:rPr>
              <w:t>Teoretické základy športovej streľby IPSC a legislatívy upravujúcej držanie a manipuláciu so strelnými zbraňami.</w:t>
            </w:r>
          </w:p>
          <w:p w14:paraId="11BC595F" w14:textId="77777777" w:rsidR="00F9076A" w:rsidRPr="00F9076A" w:rsidRDefault="00F9076A" w:rsidP="00F907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9076A">
              <w:rPr>
                <w:rFonts w:asciiTheme="minorHAnsi" w:hAnsiTheme="minorHAnsi" w:cstheme="minorHAnsi"/>
              </w:rPr>
              <w:t>Úvod do princípov a pravidiel stavby parkúrov pri športovej streľbe IPSC.</w:t>
            </w:r>
          </w:p>
          <w:p w14:paraId="01BD3ED9" w14:textId="77777777" w:rsidR="00F9076A" w:rsidRPr="00F9076A" w:rsidRDefault="00F9076A" w:rsidP="00F907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9076A">
              <w:rPr>
                <w:rFonts w:asciiTheme="minorHAnsi" w:hAnsiTheme="minorHAnsi" w:cstheme="minorHAnsi"/>
              </w:rPr>
              <w:t>Ukážka metodicky správneho vedenia nácviku a zdokonaľovania v športovej streľbe.</w:t>
            </w:r>
          </w:p>
          <w:p w14:paraId="00C24124" w14:textId="5420BA30" w:rsidR="00AE4E58" w:rsidRPr="00AE4E58" w:rsidRDefault="00F9076A" w:rsidP="00F907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9076A">
              <w:rPr>
                <w:rFonts w:asciiTheme="minorHAnsi" w:hAnsiTheme="minorHAnsi" w:cstheme="minorHAnsi"/>
              </w:rPr>
              <w:t>Metodické výstupy študentov k problematiky nácviku a zdokonaľovania bezpečnej manipulácie so strelnou zbraňou a procesu výstrelu v športovej streľbe.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772AA56" w14:textId="77777777" w:rsidR="00E50BA8" w:rsidRPr="00E50BA8" w:rsidRDefault="00E50BA8" w:rsidP="00E50BA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BRYCH, J. 2008. Sportovní střelba. Praha: Karolinum. ISBN 978-80-246-1582-0.</w:t>
            </w:r>
          </w:p>
          <w:p w14:paraId="04FDAC6B" w14:textId="77777777" w:rsidR="00E50BA8" w:rsidRPr="00E50BA8" w:rsidRDefault="00E50BA8" w:rsidP="00E50BA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SKANAKER, R. A L. ANTAL, 2007. Sportovní střelba z pistole. Praha: Naše vojsko. ISBN 978-80-206-0841-9.</w:t>
            </w:r>
          </w:p>
          <w:p w14:paraId="12CC2C10" w14:textId="77777777" w:rsidR="00E50BA8" w:rsidRPr="00E50BA8" w:rsidRDefault="00E50BA8" w:rsidP="00E50BA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Zákon Z.z. 190/2003 z 23. apríla 2003 o strelných zbraniach a strelive a o zmene a doplnení niektorých zákonov.</w:t>
            </w:r>
          </w:p>
          <w:p w14:paraId="3DC31537" w14:textId="77777777" w:rsidR="00E50BA8" w:rsidRPr="00E50BA8" w:rsidRDefault="00E50BA8" w:rsidP="00E50BA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INTERNATIONAL PRACTICAL SHOOTING CONFEDERATION, 2016. Kombinované súťažné pravidlá. Vydanie január 2016 [online]. Ontario: Oakville. Dostupné na: http://www.sads.sk/admin/files/download/download_179.pdf [cit. 2022-01-12].</w:t>
            </w:r>
          </w:p>
          <w:p w14:paraId="21D5399D" w14:textId="0011A9B0" w:rsidR="003F7545" w:rsidRPr="009B1B30" w:rsidRDefault="00E50BA8" w:rsidP="00E50BA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SCHWARCZ, V., 2000. Teória streľby [online].. Bratislava: Slovenský strelecký zväz. Dostupné na: https://www.shooting.sk/download_file_f.php?id=9964 [cit. 2022-01-12].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1272BC88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0B4001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57E9B5E9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="00E50BA8">
              <w:rPr>
                <w:rFonts w:asciiTheme="minorHAnsi" w:hAnsiTheme="minorHAnsi" w:cstheme="minorHAnsi"/>
              </w:rPr>
              <w:t>75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1437DABB" w:rsidR="00F91D11" w:rsidRPr="00C314F3" w:rsidRDefault="00F91D11" w:rsidP="00906F6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výučba: </w:t>
            </w:r>
            <w:r w:rsidR="00273784">
              <w:rPr>
                <w:rFonts w:asciiTheme="minorHAnsi" w:hAnsiTheme="minorHAnsi" w:cstheme="minorHAnsi"/>
              </w:rPr>
              <w:t>10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6222C260" w14:textId="77777777" w:rsidR="00906F65" w:rsidRPr="005843DA" w:rsidRDefault="00906F65" w:rsidP="00906F6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843DA">
              <w:rPr>
                <w:rFonts w:asciiTheme="minorHAnsi" w:hAnsiTheme="minorHAnsi" w:cstheme="minorHAnsi"/>
              </w:rPr>
              <w:t>ukážková grafická príprava parkúru v súlade s pravidlami IPSC: 5 hod.</w:t>
            </w:r>
          </w:p>
          <w:p w14:paraId="6A87D3EF" w14:textId="6C9873D0" w:rsidR="00906F65" w:rsidRPr="005843DA" w:rsidRDefault="00906F65" w:rsidP="00906F6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843DA">
              <w:rPr>
                <w:rFonts w:asciiTheme="minorHAnsi" w:hAnsiTheme="minorHAnsi" w:cstheme="minorHAnsi"/>
              </w:rPr>
              <w:t xml:space="preserve">príprava a vypracovanie príprav na metodické výstupy: </w:t>
            </w:r>
            <w:r w:rsidR="004815B4">
              <w:rPr>
                <w:rFonts w:asciiTheme="minorHAnsi" w:hAnsiTheme="minorHAnsi" w:cstheme="minorHAnsi"/>
              </w:rPr>
              <w:t>20</w:t>
            </w:r>
            <w:r w:rsidR="005843DA" w:rsidRPr="005843DA">
              <w:rPr>
                <w:rFonts w:asciiTheme="minorHAnsi" w:hAnsiTheme="minorHAnsi" w:cstheme="minorHAnsi"/>
              </w:rPr>
              <w:t xml:space="preserve"> </w:t>
            </w:r>
            <w:r w:rsidRPr="005843DA">
              <w:rPr>
                <w:rFonts w:asciiTheme="minorHAnsi" w:hAnsiTheme="minorHAnsi" w:cstheme="minorHAnsi"/>
              </w:rPr>
              <w:t>hod.</w:t>
            </w:r>
          </w:p>
          <w:p w14:paraId="77DA69B6" w14:textId="30197DB7" w:rsidR="00906F65" w:rsidRPr="005843DA" w:rsidRDefault="00906F65" w:rsidP="00906F6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843DA">
              <w:rPr>
                <w:rFonts w:asciiTheme="minorHAnsi" w:hAnsiTheme="minorHAnsi" w:cstheme="minorHAnsi"/>
              </w:rPr>
              <w:t xml:space="preserve">samoštúdium problematiky pravidiel IPSC a legislatívnych dokumentov: </w:t>
            </w:r>
            <w:r w:rsidR="004815B4">
              <w:rPr>
                <w:rFonts w:asciiTheme="minorHAnsi" w:hAnsiTheme="minorHAnsi" w:cstheme="minorHAnsi"/>
              </w:rPr>
              <w:t>25</w:t>
            </w:r>
            <w:r w:rsidRPr="005843DA">
              <w:rPr>
                <w:rFonts w:asciiTheme="minorHAnsi" w:hAnsiTheme="minorHAnsi" w:cstheme="minorHAnsi"/>
              </w:rPr>
              <w:t xml:space="preserve"> hod. </w:t>
            </w:r>
          </w:p>
          <w:p w14:paraId="11166EEB" w14:textId="77777777" w:rsidR="00906F65" w:rsidRPr="005843DA" w:rsidRDefault="00906F65" w:rsidP="00906F6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843DA">
              <w:rPr>
                <w:rFonts w:asciiTheme="minorHAnsi" w:hAnsiTheme="minorHAnsi" w:cstheme="minorHAnsi"/>
              </w:rPr>
              <w:t>sebazdokonaľovanie v technike manipulácie so zbraňou v súlade s pravidlami športovej streľby: 15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9A387C7" w14:textId="7ED33612" w:rsidR="00BD6880" w:rsidRPr="00BD6880" w:rsidRDefault="00BD6880" w:rsidP="00BD6880">
            <w:pPr>
              <w:jc w:val="both"/>
              <w:rPr>
                <w:rFonts w:asciiTheme="minorHAnsi" w:hAnsiTheme="minorHAnsi" w:cstheme="minorHAnsi"/>
              </w:rPr>
            </w:pPr>
            <w:r w:rsidRPr="00BD6880">
              <w:rPr>
                <w:rFonts w:asciiTheme="minorHAnsi" w:hAnsiTheme="minorHAnsi" w:cstheme="minorHAnsi"/>
              </w:rPr>
              <w:t>Mgr. Pavol Čech, PhD</w:t>
            </w:r>
            <w:r w:rsidR="0085374F" w:rsidRPr="0085374F">
              <w:rPr>
                <w:rFonts w:asciiTheme="minorHAnsi" w:hAnsiTheme="minorHAnsi" w:cstheme="minorHAnsi"/>
              </w:rPr>
              <w:t xml:space="preserve">., </w:t>
            </w:r>
            <w:proofErr w:type="spellStart"/>
            <w:r w:rsidR="0085374F" w:rsidRPr="0085374F">
              <w:rPr>
                <w:rFonts w:asciiTheme="minorHAnsi" w:hAnsiTheme="minorHAnsi" w:cstheme="minorHAnsi"/>
              </w:rPr>
              <w:t>univer</w:t>
            </w:r>
            <w:proofErr w:type="spellEnd"/>
            <w:r w:rsidR="0085374F" w:rsidRPr="0085374F">
              <w:rPr>
                <w:rFonts w:asciiTheme="minorHAnsi" w:hAnsiTheme="minorHAnsi" w:cstheme="minorHAnsi"/>
              </w:rPr>
              <w:t>. docent</w:t>
            </w:r>
          </w:p>
          <w:p w14:paraId="38EF6943" w14:textId="019CAA06" w:rsidR="001C6C3F" w:rsidRPr="00B44458" w:rsidRDefault="00BD6880" w:rsidP="00BD6880">
            <w:pPr>
              <w:jc w:val="both"/>
              <w:rPr>
                <w:rFonts w:asciiTheme="minorHAnsi" w:hAnsiTheme="minorHAnsi" w:cstheme="minorHAnsi"/>
              </w:rPr>
            </w:pPr>
            <w:r w:rsidRPr="00BD6880">
              <w:rPr>
                <w:rFonts w:asciiTheme="minorHAnsi" w:hAnsiTheme="minorHAnsi" w:cstheme="minorHAnsi"/>
              </w:rPr>
              <w:t xml:space="preserve">Bc. Vladimír </w:t>
            </w:r>
            <w:proofErr w:type="spellStart"/>
            <w:r w:rsidRPr="00BD6880">
              <w:rPr>
                <w:rFonts w:asciiTheme="minorHAnsi" w:hAnsiTheme="minorHAnsi" w:cstheme="minorHAnsi"/>
              </w:rPr>
              <w:t>Fecura</w:t>
            </w:r>
            <w:proofErr w:type="spellEnd"/>
            <w:r w:rsidRPr="00BD6880">
              <w:rPr>
                <w:rFonts w:asciiTheme="minorHAnsi" w:hAnsiTheme="minorHAnsi" w:cstheme="minorHAnsi"/>
              </w:rPr>
              <w:t xml:space="preserve">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35DA4F6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A2159" w:rsidRPr="00BA2159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A79BE" w14:textId="77777777" w:rsidR="009C76CE" w:rsidRDefault="009C76CE" w:rsidP="00524AED">
      <w:r>
        <w:separator/>
      </w:r>
    </w:p>
  </w:endnote>
  <w:endnote w:type="continuationSeparator" w:id="0">
    <w:p w14:paraId="32CAF532" w14:textId="77777777" w:rsidR="009C76CE" w:rsidRDefault="009C76CE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CEA93" w14:textId="77777777" w:rsidR="009C76CE" w:rsidRDefault="009C76CE" w:rsidP="00524AED">
      <w:r>
        <w:separator/>
      </w:r>
    </w:p>
  </w:footnote>
  <w:footnote w:type="continuationSeparator" w:id="0">
    <w:p w14:paraId="1E7AA8ED" w14:textId="77777777" w:rsidR="009C76CE" w:rsidRDefault="009C76CE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  <w:num w:numId="14" w16cid:durableId="1181312439">
    <w:abstractNumId w:val="9"/>
  </w:num>
  <w:num w:numId="15" w16cid:durableId="1042947624">
    <w:abstractNumId w:val="0"/>
  </w:num>
  <w:num w:numId="16" w16cid:durableId="11799318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96F8F"/>
    <w:rsid w:val="0009795A"/>
    <w:rsid w:val="000B4001"/>
    <w:rsid w:val="000E0E98"/>
    <w:rsid w:val="000E3018"/>
    <w:rsid w:val="000F586A"/>
    <w:rsid w:val="000F71F0"/>
    <w:rsid w:val="0010251B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2003F5"/>
    <w:rsid w:val="00225921"/>
    <w:rsid w:val="0022685A"/>
    <w:rsid w:val="00233655"/>
    <w:rsid w:val="00234395"/>
    <w:rsid w:val="002366A8"/>
    <w:rsid w:val="002379F4"/>
    <w:rsid w:val="0026115D"/>
    <w:rsid w:val="00264BD5"/>
    <w:rsid w:val="00273784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477A7"/>
    <w:rsid w:val="0035218F"/>
    <w:rsid w:val="00364BAB"/>
    <w:rsid w:val="00376102"/>
    <w:rsid w:val="00387422"/>
    <w:rsid w:val="00396070"/>
    <w:rsid w:val="003A360E"/>
    <w:rsid w:val="003A64EE"/>
    <w:rsid w:val="003A73B3"/>
    <w:rsid w:val="003B20FA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0258B"/>
    <w:rsid w:val="0041409D"/>
    <w:rsid w:val="00415085"/>
    <w:rsid w:val="00436DF8"/>
    <w:rsid w:val="00442373"/>
    <w:rsid w:val="00457745"/>
    <w:rsid w:val="004617D1"/>
    <w:rsid w:val="00470D5A"/>
    <w:rsid w:val="004815B4"/>
    <w:rsid w:val="004D67F0"/>
    <w:rsid w:val="004F3FBD"/>
    <w:rsid w:val="0050211C"/>
    <w:rsid w:val="00524AED"/>
    <w:rsid w:val="00532DF6"/>
    <w:rsid w:val="00535D58"/>
    <w:rsid w:val="005376F7"/>
    <w:rsid w:val="00547C96"/>
    <w:rsid w:val="005843DA"/>
    <w:rsid w:val="00584E0B"/>
    <w:rsid w:val="00587088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125BA"/>
    <w:rsid w:val="00615B09"/>
    <w:rsid w:val="006276A1"/>
    <w:rsid w:val="00631EF0"/>
    <w:rsid w:val="00632267"/>
    <w:rsid w:val="00655B0F"/>
    <w:rsid w:val="006864C1"/>
    <w:rsid w:val="006873D4"/>
    <w:rsid w:val="006879DD"/>
    <w:rsid w:val="006A00CB"/>
    <w:rsid w:val="006A1BED"/>
    <w:rsid w:val="006A296C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32A75"/>
    <w:rsid w:val="007468B8"/>
    <w:rsid w:val="00762099"/>
    <w:rsid w:val="007754F4"/>
    <w:rsid w:val="00777310"/>
    <w:rsid w:val="007817B3"/>
    <w:rsid w:val="007961A3"/>
    <w:rsid w:val="007F0746"/>
    <w:rsid w:val="007F6B81"/>
    <w:rsid w:val="00801B03"/>
    <w:rsid w:val="008146ED"/>
    <w:rsid w:val="008218E5"/>
    <w:rsid w:val="00823C22"/>
    <w:rsid w:val="00825A38"/>
    <w:rsid w:val="00827B60"/>
    <w:rsid w:val="0085374F"/>
    <w:rsid w:val="00870487"/>
    <w:rsid w:val="00882D22"/>
    <w:rsid w:val="008868CE"/>
    <w:rsid w:val="00896023"/>
    <w:rsid w:val="008A34EB"/>
    <w:rsid w:val="008C2674"/>
    <w:rsid w:val="008C443A"/>
    <w:rsid w:val="008C56E3"/>
    <w:rsid w:val="008D4963"/>
    <w:rsid w:val="008E2E97"/>
    <w:rsid w:val="008F3C00"/>
    <w:rsid w:val="00906F65"/>
    <w:rsid w:val="00920F9D"/>
    <w:rsid w:val="00933BD9"/>
    <w:rsid w:val="00942D36"/>
    <w:rsid w:val="00951BCE"/>
    <w:rsid w:val="00955A73"/>
    <w:rsid w:val="00970201"/>
    <w:rsid w:val="00970607"/>
    <w:rsid w:val="00980FBD"/>
    <w:rsid w:val="00995526"/>
    <w:rsid w:val="00995994"/>
    <w:rsid w:val="009B1B30"/>
    <w:rsid w:val="009B24B1"/>
    <w:rsid w:val="009C76CE"/>
    <w:rsid w:val="009E0DA1"/>
    <w:rsid w:val="009F50A0"/>
    <w:rsid w:val="009F6AD3"/>
    <w:rsid w:val="00A04175"/>
    <w:rsid w:val="00A407C3"/>
    <w:rsid w:val="00A46BCA"/>
    <w:rsid w:val="00A56373"/>
    <w:rsid w:val="00A6260F"/>
    <w:rsid w:val="00A65AB0"/>
    <w:rsid w:val="00A665CC"/>
    <w:rsid w:val="00A9722D"/>
    <w:rsid w:val="00AA07DB"/>
    <w:rsid w:val="00AD1393"/>
    <w:rsid w:val="00AE4E58"/>
    <w:rsid w:val="00B13A10"/>
    <w:rsid w:val="00B2115F"/>
    <w:rsid w:val="00B27960"/>
    <w:rsid w:val="00B31679"/>
    <w:rsid w:val="00B44458"/>
    <w:rsid w:val="00B528E7"/>
    <w:rsid w:val="00B64928"/>
    <w:rsid w:val="00B6638F"/>
    <w:rsid w:val="00B96BE9"/>
    <w:rsid w:val="00BA2159"/>
    <w:rsid w:val="00BB4BCE"/>
    <w:rsid w:val="00BB7400"/>
    <w:rsid w:val="00BD6880"/>
    <w:rsid w:val="00BE2642"/>
    <w:rsid w:val="00C077AA"/>
    <w:rsid w:val="00C24A74"/>
    <w:rsid w:val="00C44270"/>
    <w:rsid w:val="00C64E36"/>
    <w:rsid w:val="00C823B9"/>
    <w:rsid w:val="00C90533"/>
    <w:rsid w:val="00C93982"/>
    <w:rsid w:val="00CC6773"/>
    <w:rsid w:val="00CD256D"/>
    <w:rsid w:val="00CE7C56"/>
    <w:rsid w:val="00CF5E19"/>
    <w:rsid w:val="00CF640B"/>
    <w:rsid w:val="00D20030"/>
    <w:rsid w:val="00D23930"/>
    <w:rsid w:val="00D2595A"/>
    <w:rsid w:val="00D35D75"/>
    <w:rsid w:val="00D47761"/>
    <w:rsid w:val="00D50507"/>
    <w:rsid w:val="00D6030C"/>
    <w:rsid w:val="00D6363F"/>
    <w:rsid w:val="00D643F6"/>
    <w:rsid w:val="00D80F13"/>
    <w:rsid w:val="00D911E6"/>
    <w:rsid w:val="00D973CA"/>
    <w:rsid w:val="00D97710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50BA8"/>
    <w:rsid w:val="00E658CE"/>
    <w:rsid w:val="00E80F94"/>
    <w:rsid w:val="00E8316B"/>
    <w:rsid w:val="00E8649F"/>
    <w:rsid w:val="00EA58FF"/>
    <w:rsid w:val="00EB5C50"/>
    <w:rsid w:val="00EC5002"/>
    <w:rsid w:val="00EC6E2E"/>
    <w:rsid w:val="00EE1B50"/>
    <w:rsid w:val="00EE53DC"/>
    <w:rsid w:val="00EF197D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076A"/>
    <w:rsid w:val="00F91D1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2941EE"/>
    <w:rsid w:val="003B2A20"/>
    <w:rsid w:val="0040258B"/>
    <w:rsid w:val="00415085"/>
    <w:rsid w:val="004D0273"/>
    <w:rsid w:val="00670D56"/>
    <w:rsid w:val="00686653"/>
    <w:rsid w:val="007008D6"/>
    <w:rsid w:val="00736620"/>
    <w:rsid w:val="0076734E"/>
    <w:rsid w:val="00803801"/>
    <w:rsid w:val="00905B80"/>
    <w:rsid w:val="00966CAC"/>
    <w:rsid w:val="00970201"/>
    <w:rsid w:val="00BC4CBE"/>
    <w:rsid w:val="00C02A7B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2025-09-04T04:49:00Z</dcterms:created>
  <dcterms:modified xsi:type="dcterms:W3CDTF">2026-02-19T11:08:00Z</dcterms:modified>
</cp:coreProperties>
</file>